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4F" w:rsidRDefault="002976A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FF014F" w:rsidRDefault="002976A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города Ростова-на-Дону </w:t>
      </w:r>
    </w:p>
    <w:p w:rsidR="00FF014F" w:rsidRDefault="002976A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«Гимназия № 52 имени Александра Ароновича Печерского»</w:t>
      </w:r>
    </w:p>
    <w:p w:rsidR="00FF014F" w:rsidRDefault="00FF014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F014F" w:rsidRDefault="00FF014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F014F" w:rsidRDefault="00FF014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688" w:type="dxa"/>
        <w:tblLook w:val="04A0" w:firstRow="1" w:lastRow="0" w:firstColumn="1" w:lastColumn="0" w:noHBand="0" w:noVBand="1"/>
      </w:tblPr>
      <w:tblGrid>
        <w:gridCol w:w="4819"/>
        <w:gridCol w:w="4869"/>
      </w:tblGrid>
      <w:tr w:rsidR="00FF014F">
        <w:tc>
          <w:tcPr>
            <w:tcW w:w="4819" w:type="dxa"/>
            <w:shd w:val="clear" w:color="auto" w:fill="auto"/>
          </w:tcPr>
          <w:p w:rsidR="00FF014F" w:rsidRDefault="00FF014F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68" w:type="dxa"/>
            <w:shd w:val="clear" w:color="auto" w:fill="auto"/>
          </w:tcPr>
          <w:p w:rsidR="00FF014F" w:rsidRDefault="002976A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«Утверждаю»</w:t>
            </w:r>
          </w:p>
          <w:p w:rsidR="00FF014F" w:rsidRDefault="002976A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Директор </w:t>
            </w:r>
          </w:p>
          <w:p w:rsidR="00FF014F" w:rsidRDefault="002976A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МАОУ «Гимназия № 52»</w:t>
            </w:r>
          </w:p>
          <w:p w:rsidR="00FF014F" w:rsidRPr="005B52CE" w:rsidRDefault="002976A1">
            <w:pPr>
              <w:spacing w:after="0" w:line="240" w:lineRule="auto"/>
              <w:mirrorIndents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Приказ от </w:t>
            </w:r>
            <w:r w:rsidRPr="00B560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01.09.202</w:t>
            </w:r>
            <w:r w:rsidR="00B560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№  </w:t>
            </w:r>
            <w:r w:rsidR="005B5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219</w:t>
            </w:r>
            <w:bookmarkStart w:id="0" w:name="_GoBack"/>
            <w:bookmarkEnd w:id="0"/>
          </w:p>
          <w:p w:rsidR="00FF014F" w:rsidRDefault="00FF014F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F014F" w:rsidRDefault="002976A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______________С.В. Светличная</w:t>
            </w:r>
          </w:p>
          <w:p w:rsidR="00FF014F" w:rsidRDefault="00FF014F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F014F" w:rsidRDefault="00FF014F">
      <w:pPr>
        <w:pStyle w:val="af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14F" w:rsidRDefault="002976A1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014F" w:rsidRDefault="002976A1">
      <w:pPr>
        <w:pStyle w:val="af4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202</w:t>
      </w:r>
      <w:r w:rsidR="001E1302">
        <w:rPr>
          <w:rFonts w:ascii="Times New Roman" w:hAnsi="Times New Roman"/>
          <w:kern w:val="2"/>
          <w:sz w:val="28"/>
          <w:szCs w:val="28"/>
          <w:lang w:val="ru-RU" w:eastAsia="ar-SA"/>
        </w:rPr>
        <w:t>1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-20</w:t>
      </w:r>
      <w:r>
        <w:rPr>
          <w:rFonts w:ascii="Times New Roman" w:hAnsi="Times New Roman"/>
          <w:kern w:val="2"/>
          <w:sz w:val="28"/>
          <w:szCs w:val="28"/>
          <w:lang w:val="ru-RU" w:eastAsia="ar-SA"/>
        </w:rPr>
        <w:t>2</w:t>
      </w:r>
      <w:r w:rsidR="001E1302">
        <w:rPr>
          <w:rFonts w:ascii="Times New Roman" w:hAnsi="Times New Roman"/>
          <w:kern w:val="2"/>
          <w:sz w:val="28"/>
          <w:szCs w:val="28"/>
          <w:lang w:val="ru-RU" w:eastAsia="ar-SA"/>
        </w:rPr>
        <w:t>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учебный год</w:t>
      </w: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W w:w="9606" w:type="dxa"/>
        <w:tblLook w:val="04A0" w:firstRow="1" w:lastRow="0" w:firstColumn="1" w:lastColumn="0" w:noHBand="0" w:noVBand="1"/>
      </w:tblPr>
      <w:tblGrid>
        <w:gridCol w:w="4821"/>
        <w:gridCol w:w="4785"/>
      </w:tblGrid>
      <w:tr w:rsidR="00FF014F">
        <w:tc>
          <w:tcPr>
            <w:tcW w:w="4820" w:type="dxa"/>
            <w:shd w:val="clear" w:color="auto" w:fill="auto"/>
          </w:tcPr>
          <w:p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785" w:type="dxa"/>
            <w:shd w:val="clear" w:color="auto" w:fill="auto"/>
          </w:tcPr>
          <w:p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МАТЕМАТИКЕ</w:t>
            </w:r>
          </w:p>
        </w:tc>
      </w:tr>
      <w:tr w:rsidR="00FF014F">
        <w:tc>
          <w:tcPr>
            <w:tcW w:w="4820" w:type="dxa"/>
            <w:shd w:val="clear" w:color="auto" w:fill="auto"/>
          </w:tcPr>
          <w:p w:rsidR="00FF014F" w:rsidRDefault="002976A1">
            <w:pPr>
              <w:pStyle w:val="a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общего образования</w:t>
            </w:r>
          </w:p>
          <w:p w:rsidR="00FF014F" w:rsidRDefault="002976A1">
            <w:pPr>
              <w:pStyle w:val="a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(класс)</w:t>
            </w:r>
          </w:p>
        </w:tc>
        <w:tc>
          <w:tcPr>
            <w:tcW w:w="4785" w:type="dxa"/>
            <w:shd w:val="clear" w:color="auto" w:fill="auto"/>
          </w:tcPr>
          <w:p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начальное общее образование, </w:t>
            </w:r>
          </w:p>
          <w:p w:rsidR="00FF014F" w:rsidRDefault="002976A1">
            <w:pPr>
              <w:pStyle w:val="af4"/>
              <w:spacing w:line="276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 «А», 2 «Б», 2 «В» классы</w:t>
            </w:r>
          </w:p>
        </w:tc>
      </w:tr>
      <w:tr w:rsidR="00FF014F">
        <w:tc>
          <w:tcPr>
            <w:tcW w:w="4820" w:type="dxa"/>
            <w:shd w:val="clear" w:color="auto" w:fill="auto"/>
          </w:tcPr>
          <w:p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2976A1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всего 13</w:t>
            </w:r>
            <w:r w:rsidR="001E130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часов;</w:t>
            </w:r>
            <w:r w:rsidR="001E130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всего 137 часов;  всего 138 часо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1E130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неделю 5 часов</w:t>
            </w:r>
          </w:p>
        </w:tc>
      </w:tr>
      <w:tr w:rsidR="00FF014F">
        <w:tc>
          <w:tcPr>
            <w:tcW w:w="4820" w:type="dxa"/>
            <w:shd w:val="clear" w:color="auto" w:fill="auto"/>
          </w:tcPr>
          <w:p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785" w:type="dxa"/>
            <w:shd w:val="clear" w:color="auto" w:fill="auto"/>
          </w:tcPr>
          <w:p w:rsidR="00FF014F" w:rsidRDefault="00B560FA" w:rsidP="00B560FA">
            <w:pPr>
              <w:pStyle w:val="af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60FA">
              <w:rPr>
                <w:rFonts w:ascii="Times New Roman" w:hAnsi="Times New Roman"/>
                <w:iCs/>
                <w:sz w:val="28"/>
                <w:u w:val="single"/>
                <w:shd w:val="clear" w:color="auto" w:fill="FFFFFF"/>
                <w:lang w:val="ru-RU"/>
              </w:rPr>
              <w:t>Демидкова Р.Н., Нестерова И.В., Н.В.Остапенко</w:t>
            </w:r>
          </w:p>
        </w:tc>
      </w:tr>
      <w:tr w:rsidR="00FF014F">
        <w:tc>
          <w:tcPr>
            <w:tcW w:w="4820" w:type="dxa"/>
            <w:shd w:val="clear" w:color="auto" w:fill="auto"/>
          </w:tcPr>
          <w:p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программа разработана </w:t>
            </w:r>
          </w:p>
          <w:p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основе</w:t>
            </w:r>
          </w:p>
        </w:tc>
        <w:tc>
          <w:tcPr>
            <w:tcW w:w="4785" w:type="dxa"/>
            <w:shd w:val="clear" w:color="auto" w:fill="auto"/>
          </w:tcPr>
          <w:p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u w:val="single"/>
                <w:shd w:val="clear" w:color="auto" w:fill="FFFFFF"/>
                <w:lang w:val="ru-RU"/>
              </w:rPr>
              <w:t xml:space="preserve">программы по математике А.Л. Чекина   </w:t>
            </w:r>
            <w:r>
              <w:rPr>
                <w:rFonts w:ascii="Times New Roman" w:hAnsi="Times New Roman"/>
                <w:iCs/>
                <w:kern w:val="2"/>
                <w:sz w:val="28"/>
                <w:u w:val="single"/>
                <w:shd w:val="clear" w:color="auto" w:fill="FFFFFF"/>
                <w:lang w:val="ru-RU" w:eastAsia="ar-SA"/>
              </w:rPr>
              <w:t>(образовательная  система «Перспективная начальная школа» под ред. проф. Р.Г. Чураковой, издательство Академкнига/Учебник», 2017)</w:t>
            </w:r>
          </w:p>
          <w:p w:rsidR="00FF014F" w:rsidRDefault="00FF014F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FF014F">
        <w:tc>
          <w:tcPr>
            <w:tcW w:w="4820" w:type="dxa"/>
            <w:shd w:val="clear" w:color="auto" w:fill="auto"/>
          </w:tcPr>
          <w:p w:rsidR="00FF014F" w:rsidRDefault="00FF014F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F014F" w:rsidRDefault="00FF014F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:rsidR="00FF014F" w:rsidRDefault="002976A1">
      <w:pPr>
        <w:pStyle w:val="af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/>
      </w:r>
    </w:p>
    <w:p w:rsidR="00FF014F" w:rsidRDefault="00FF014F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014F" w:rsidRDefault="00FF014F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014F" w:rsidRDefault="00FF014F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014F" w:rsidRPr="00F974F4" w:rsidRDefault="002976A1">
      <w:pPr>
        <w:pStyle w:val="af4"/>
        <w:jc w:val="both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FF014F" w:rsidRDefault="00FF014F">
      <w:pPr>
        <w:pStyle w:val="af4"/>
        <w:jc w:val="both"/>
        <w:rPr>
          <w:rFonts w:ascii="Times New Roman" w:hAnsi="Times New Roman"/>
          <w:b/>
          <w:sz w:val="28"/>
          <w:lang w:val="ru-RU"/>
        </w:rPr>
      </w:pPr>
    </w:p>
    <w:p w:rsidR="00FF014F" w:rsidRPr="00B560FA" w:rsidRDefault="002976A1">
      <w:pPr>
        <w:pStyle w:val="af4"/>
        <w:ind w:firstLine="709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>Рабочая программа по математике для 2 класса составлена на основе федерального государственного образовательного стандарта начального общего образования,  Основной образовательной программы начального общего образования МАОУ «Гимназия № 52 имени Александра Ароновича Печерского».</w:t>
      </w:r>
    </w:p>
    <w:p w:rsidR="00FF014F" w:rsidRDefault="002976A1">
      <w:pPr>
        <w:pStyle w:val="af5"/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Цели изучения курса:</w:t>
      </w:r>
    </w:p>
    <w:p w:rsidR="00FF014F" w:rsidRDefault="002976A1">
      <w:pPr>
        <w:pStyle w:val="af5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FF014F" w:rsidRDefault="002976A1">
      <w:pPr>
        <w:pStyle w:val="af5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у учащихся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FF014F" w:rsidRDefault="002976A1">
      <w:pPr>
        <w:pStyle w:val="af5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Освоение учащимися начальных математических знаний: формирование умения решать учебные и практические задачи математическими средствами.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FF014F" w:rsidRDefault="002976A1">
      <w:pPr>
        <w:pStyle w:val="af5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начальный курс математики призван не только ввести ребенка в абстрактный мир математических понятий, но и дать первоначальные навыки ориентации в той части реальной действительности, которая описывается (моделируется) с помощью этих понятий. 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 Другими словами, ребенку предлагается постичь суть предмета через естественную связь математики с окружающим миром.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Используемый учебно-методический комплекс: программа «Математика» А.Л.Чекина (система «Перспективная начальная школа»), учебник для 2-го класса </w:t>
      </w:r>
      <w:r>
        <w:rPr>
          <w:rFonts w:ascii="Times New Roman" w:hAnsi="Times New Roman"/>
          <w:color w:val="FF0000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А.Л. Чекин «Математика» в двух частях под редакцией Р.Г.Чураковой. -  М.: Академкнига/Учебник 2016 - 2017г.)</w:t>
      </w:r>
    </w:p>
    <w:p w:rsidR="00FF014F" w:rsidRDefault="002976A1">
      <w:pPr>
        <w:pStyle w:val="af4"/>
        <w:ind w:firstLine="851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Предмет «Математика» изучается на уровне начального общего образования в качестве обязательного предмета в 1- 4 классах в общем объеме 540 часов, 4 часа в неделю.</w:t>
      </w:r>
    </w:p>
    <w:p w:rsidR="00FF014F" w:rsidRDefault="002976A1">
      <w:pPr>
        <w:pStyle w:val="af4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 соответствии с учебным планом гимназии на 2021-2022 учебный год на изучение математики во 2-ом классе отводится 4 часа в неделю за счет обязательной части учебного плана. </w:t>
      </w:r>
    </w:p>
    <w:p w:rsidR="00FF014F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В 2021-2022 учебном году в соответствии с календарным учебным графиком гимназии общий объем учебной нагрузки во 2-х классах с учетом праздничных дней составит:</w:t>
      </w:r>
    </w:p>
    <w:p w:rsidR="00FF014F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 класс «А» – 137 часов;</w:t>
      </w:r>
    </w:p>
    <w:p w:rsidR="00FF014F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 класс «Б» – 137 часов;</w:t>
      </w:r>
    </w:p>
    <w:p w:rsidR="00FF014F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 класс «В» – 138 часов.</w:t>
      </w:r>
    </w:p>
    <w:p w:rsidR="002976A1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FF014F" w:rsidRDefault="002976A1">
      <w:pPr>
        <w:pStyle w:val="af4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1. «Планируемые результаты освоения учебного предмета и система его оценки»</w:t>
      </w:r>
    </w:p>
    <w:p w:rsidR="00FF014F" w:rsidRDefault="00FF014F">
      <w:pPr>
        <w:pStyle w:val="af4"/>
        <w:rPr>
          <w:rFonts w:ascii="Times New Roman" w:hAnsi="Times New Roman"/>
          <w:b/>
          <w:szCs w:val="28"/>
          <w:lang w:val="ru-RU"/>
        </w:rPr>
      </w:pPr>
    </w:p>
    <w:p w:rsidR="00FF014F" w:rsidRDefault="0029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F014F" w:rsidRDefault="002976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  </w:t>
      </w:r>
    </w:p>
    <w:p w:rsidR="00FF014F" w:rsidRDefault="002976A1">
      <w:pPr>
        <w:pStyle w:val="af4"/>
        <w:jc w:val="both"/>
        <w:rPr>
          <w:rFonts w:ascii="Times New Roman" w:hAnsi="Times New Roman"/>
          <w:szCs w:val="24"/>
          <w:lang w:val="ru-RU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ascii="Times New Roman" w:hAnsi="Times New Roman"/>
          <w:szCs w:val="24"/>
          <w:lang w:val="ru-RU"/>
        </w:rPr>
        <w:t xml:space="preserve"> Математические представления о числах, величинах, геометрических фигурах является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FF014F" w:rsidRDefault="002976A1">
      <w:pPr>
        <w:pStyle w:val="af4"/>
        <w:jc w:val="both"/>
        <w:rPr>
          <w:rFonts w:ascii="Times New Roman" w:hAnsi="Times New Roman"/>
          <w:szCs w:val="24"/>
          <w:lang w:val="ru-RU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ascii="Times New Roman" w:hAnsi="Times New Roman"/>
          <w:szCs w:val="24"/>
          <w:lang w:val="ru-RU"/>
        </w:rPr>
        <w:t xml:space="preserve"> Овладение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F014F" w:rsidRDefault="00FF014F">
      <w:pPr>
        <w:pStyle w:val="af4"/>
        <w:jc w:val="both"/>
        <w:rPr>
          <w:rFonts w:ascii="Times New Roman" w:hAnsi="Times New Roman"/>
          <w:szCs w:val="24"/>
          <w:lang w:val="ru-RU"/>
        </w:rPr>
      </w:pPr>
    </w:p>
    <w:p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счёт десятками и сотнями;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термины «число» и «цифра»;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числа (от 1 до 12), записанные римскими цифрами;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все однозначные, двузначные и трёхзначные числа;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число в виде суммы разрядных слагаемых; использовать «круглые» числа в роли разрядных слагаемых;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изученные числа на основе их десятичной записи и записывать результат сравнения с помощью знаков (&gt;, &lt;, =);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числа на числовом луче;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термин «натуральный ряд» и «натуральное число»;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первые несколько чисел числовых последовательностей, составленных по заданному правилу;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таблицу сложения однозначных чисел;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прибавления числа к сумме и суммы к числу;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переместительное свойство сложения и умножения;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правило вычитания суммы из суммы;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правила сложения и вычитания с нулём, умножения с нулём и единицей;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письменное сложение и вычитание чисел в пределах трёх разрядов;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неизвестные компоненты действий сложения и вычитания;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Записывать действия умножения и деления, используя соответствующие знаки (•,:); 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термины, связанные с действиями умножения и деления (произведение, множители, значение произведения; частное, делимое, делитель, значение частного);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таблицу умножения однозначных чисел;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деление на основе предметных действий и на основе вычитания;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правило порядка выполнения действий в выражениях со скобками и без скобок, содержащих действия одной или разных ступеней;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Чертить с помощью линейки прямые, отрезки, ломаные, многоугольники;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длину предметов и расстояния (в метрах, дециметрах и сантиметрах) при помощи измерительных приборов;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отрезки заданной длины при помощи измерительной линейки;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длину отрезка, используя разные   единицы длины;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соотношения между изученными единицами длины (сантиметр, дециметр, метр) для выражения длины в разных единицах;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 чертеже изображать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и выражать массу, используя изученные единицы массы (килограмм, центнер);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Измерять и выражать продолжительность, используя единицы времени (минута, час, сутки, неделя, месяц, год, век); переходить от одних единиц времени к другим; ·       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началом и концом события и его продолжительностью; устанавливать момент времени по часам;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формулировать простые и составные задачи; пользоваться терминами, связанными с понятием «задача» (условие, требование, решение, ответ, данные, искомое);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графическую модель арифметической сюжетной задачи; решать задачу на основе построенной модели;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и составные задачи, содержащие отношения «больше на (в)…», «меньше на (в)…»; разбивать составную задачу на простые и использовать две формы записи решения (по действиям и в виде одного выражения);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обратную задачу и использовать её для проверки решения данной;</w:t>
      </w:r>
    </w:p>
    <w:p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и заполнять строки и столбцы таблицы. 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позиционный принцип записи чисел в десятичной системе;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римскими цифрами для записи чисел первого и второго десятков;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термин «натуральный ряд» и «натуральное число»;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термин «числовая последовательность»;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правило вычитания суммы из суммы;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количественный смысл действий (операций) умножения и деления над целыми неотрицательными числами;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связь между компонентами и результатом действия (для сложения и вычитания);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действия с неизвестным компонентом в виде уравнения;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бесконечность прямой и луча; ·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характеристическое свойство точек окружности и круга;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римские цифры для записи веков и различных дат;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с изменяющимися единицами времени (месяц, год) на основе их соотношения с сутками; использовать термин «високосный год»;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связь между временем-датой и временем – продолжительностью;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арифметическую текстовую (сюжетную) задачу как особый 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арифметические сюжетные задачи, используя различные графические модели и уравнения;</w:t>
      </w:r>
    </w:p>
    <w:p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табличную форму формулировки задания.</w:t>
      </w:r>
    </w:p>
    <w:p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Личностные результаты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F014F" w:rsidRDefault="002976A1">
      <w:pPr>
        <w:pStyle w:val="af3"/>
        <w:widowControl w:val="0"/>
        <w:numPr>
          <w:ilvl w:val="0"/>
          <w:numId w:val="8"/>
        </w:numPr>
        <w:ind w:left="0" w:firstLine="131"/>
        <w:jc w:val="both"/>
        <w:rPr>
          <w:rFonts w:ascii="Times New Roman" w:eastAsiaTheme="minorHAnsi" w:hAnsi="Times New Roman" w:cstheme="minorBidi"/>
          <w:sz w:val="22"/>
          <w:szCs w:val="22"/>
          <w:lang w:val="ru-RU" w:bidi="ar-SA"/>
        </w:rPr>
      </w:pPr>
      <w:r>
        <w:rPr>
          <w:rFonts w:ascii="Times New Roman" w:eastAsiaTheme="minorHAnsi" w:hAnsi="Times New Roman" w:cstheme="minorBidi"/>
          <w:sz w:val="22"/>
          <w:szCs w:val="22"/>
          <w:lang w:val="ru-RU" w:bidi="ar-SA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FF014F" w:rsidRDefault="002976A1">
      <w:pPr>
        <w:widowControl w:val="0"/>
        <w:numPr>
          <w:ilvl w:val="0"/>
          <w:numId w:val="8"/>
        </w:numPr>
        <w:spacing w:after="0" w:line="240" w:lineRule="auto"/>
        <w:ind w:left="0" w:firstLine="13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</w:rPr>
        <w:t>В предложенных педагогом</w:t>
      </w:r>
      <w:r>
        <w:rPr>
          <w:rFonts w:ascii="Times New Roman" w:hAnsi="Times New Roman" w:cs="Times New Roman"/>
          <w:sz w:val="24"/>
          <w:szCs w:val="28"/>
        </w:rPr>
        <w:t xml:space="preserve">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 w:cs="Times New Roman"/>
          <w:i/>
          <w:iCs/>
          <w:sz w:val="24"/>
          <w:szCs w:val="28"/>
        </w:rPr>
        <w:t>самостоятельно делать выбор</w:t>
      </w:r>
      <w:r>
        <w:rPr>
          <w:rFonts w:ascii="Times New Roman" w:hAnsi="Times New Roman" w:cs="Times New Roman"/>
          <w:sz w:val="24"/>
          <w:szCs w:val="28"/>
        </w:rPr>
        <w:t>, какой поступок совершить.</w:t>
      </w:r>
    </w:p>
    <w:p w:rsidR="00FF014F" w:rsidRDefault="00FF014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Регулятивные УУД:</w:t>
      </w:r>
    </w:p>
    <w:p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Определять</w:t>
      </w:r>
      <w:r>
        <w:rPr>
          <w:rFonts w:ascii="Times New Roman" w:hAnsi="Times New Roman" w:cs="Times New Roman"/>
          <w:sz w:val="24"/>
          <w:szCs w:val="28"/>
        </w:rPr>
        <w:t xml:space="preserve"> цель деятельности на уроке с помощью учителя и самостоятельно.</w:t>
      </w:r>
    </w:p>
    <w:p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Учиться совместно с учителем обнаруживать и </w:t>
      </w:r>
      <w:r>
        <w:rPr>
          <w:rFonts w:ascii="Times New Roman" w:hAnsi="Times New Roman" w:cs="Times New Roman"/>
          <w:i/>
          <w:iCs/>
          <w:sz w:val="24"/>
          <w:szCs w:val="28"/>
        </w:rPr>
        <w:t>формулировать учебную проблему</w:t>
      </w:r>
      <w:r>
        <w:rPr>
          <w:rFonts w:ascii="Times New Roman" w:hAnsi="Times New Roman" w:cs="Times New Roman"/>
          <w:sz w:val="24"/>
          <w:szCs w:val="28"/>
        </w:rPr>
        <w:t xml:space="preserve"> (для этого в учебнике специально предусмотрен ряд уроков).</w:t>
      </w:r>
    </w:p>
    <w:p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Учиться </w:t>
      </w:r>
      <w:r>
        <w:rPr>
          <w:rFonts w:ascii="Times New Roman" w:hAnsi="Times New Roman" w:cs="Times New Roman"/>
          <w:i/>
          <w:iCs/>
          <w:sz w:val="24"/>
          <w:szCs w:val="28"/>
        </w:rPr>
        <w:t>планировать</w:t>
      </w:r>
      <w:r>
        <w:rPr>
          <w:rFonts w:ascii="Times New Roman" w:hAnsi="Times New Roman" w:cs="Times New Roman"/>
          <w:sz w:val="24"/>
          <w:szCs w:val="28"/>
        </w:rPr>
        <w:t xml:space="preserve"> учебную деятельность на уроке.</w:t>
      </w:r>
    </w:p>
    <w:p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Высказывать</w:t>
      </w:r>
      <w:r>
        <w:rPr>
          <w:rFonts w:ascii="Times New Roman" w:hAnsi="Times New Roman" w:cs="Times New Roman"/>
          <w:sz w:val="24"/>
          <w:szCs w:val="28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Работая по предложенному плану, </w:t>
      </w:r>
      <w:r>
        <w:rPr>
          <w:rFonts w:ascii="Times New Roman" w:hAnsi="Times New Roman" w:cs="Times New Roman"/>
          <w:i/>
          <w:iCs/>
          <w:sz w:val="24"/>
          <w:szCs w:val="28"/>
        </w:rPr>
        <w:t>использовать</w:t>
      </w:r>
      <w:r>
        <w:rPr>
          <w:rFonts w:ascii="Times New Roman" w:hAnsi="Times New Roman" w:cs="Times New Roman"/>
          <w:sz w:val="24"/>
          <w:szCs w:val="28"/>
        </w:rPr>
        <w:t xml:space="preserve"> необходимые средства (учебник, простейшие приборы и инструменты).</w:t>
      </w:r>
    </w:p>
    <w:p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Определять успешность выполнения своего задания в диалоге с учителем.</w:t>
      </w:r>
    </w:p>
    <w:p w:rsidR="00FF014F" w:rsidRDefault="002976A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Познавательные УУД:</w:t>
      </w:r>
    </w:p>
    <w:p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Ориентироваться в своей системе знаний: </w:t>
      </w:r>
      <w:r>
        <w:rPr>
          <w:rFonts w:ascii="Times New Roman" w:hAnsi="Times New Roman" w:cs="Times New Roman"/>
          <w:i/>
          <w:iCs/>
          <w:sz w:val="24"/>
          <w:szCs w:val="28"/>
        </w:rPr>
        <w:t>понимать</w:t>
      </w:r>
      <w:r>
        <w:rPr>
          <w:rFonts w:ascii="Times New Roman" w:hAnsi="Times New Roman" w:cs="Times New Roman"/>
          <w:sz w:val="24"/>
          <w:szCs w:val="28"/>
        </w:rPr>
        <w:t>, что нужна дополнительная информация (знания) для решения учебной задачи в один шаг.</w:t>
      </w:r>
    </w:p>
    <w:p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Делать</w:t>
      </w:r>
      <w:r>
        <w:rPr>
          <w:rFonts w:ascii="Times New Roman" w:hAnsi="Times New Roman" w:cs="Times New Roman"/>
          <w:sz w:val="24"/>
          <w:szCs w:val="28"/>
        </w:rPr>
        <w:t xml:space="preserve"> предварительный </w:t>
      </w:r>
      <w:r>
        <w:rPr>
          <w:rFonts w:ascii="Times New Roman" w:hAnsi="Times New Roman" w:cs="Times New Roman"/>
          <w:i/>
          <w:iCs/>
          <w:sz w:val="24"/>
          <w:szCs w:val="28"/>
        </w:rPr>
        <w:t>отбор</w:t>
      </w:r>
      <w:r>
        <w:rPr>
          <w:rFonts w:ascii="Times New Roman" w:hAnsi="Times New Roman" w:cs="Times New Roman"/>
          <w:sz w:val="24"/>
          <w:szCs w:val="28"/>
        </w:rPr>
        <w:t xml:space="preserve"> источников информации для решения учебной задачи.</w:t>
      </w:r>
    </w:p>
    <w:p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Добывать новые знания: </w:t>
      </w:r>
      <w:r>
        <w:rPr>
          <w:rFonts w:ascii="Times New Roman" w:hAnsi="Times New Roman" w:cs="Times New Roman"/>
          <w:i/>
          <w:iCs/>
          <w:sz w:val="24"/>
          <w:szCs w:val="28"/>
        </w:rPr>
        <w:t>находить</w:t>
      </w:r>
      <w:r>
        <w:rPr>
          <w:rFonts w:ascii="Times New Roman" w:hAnsi="Times New Roman" w:cs="Times New Roman"/>
          <w:sz w:val="24"/>
          <w:szCs w:val="28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Добывать новые знания: </w:t>
      </w:r>
      <w:r>
        <w:rPr>
          <w:rFonts w:ascii="Times New Roman" w:hAnsi="Times New Roman" w:cs="Times New Roman"/>
          <w:i/>
          <w:iCs/>
          <w:sz w:val="24"/>
          <w:szCs w:val="28"/>
        </w:rPr>
        <w:t>извлекать</w:t>
      </w:r>
      <w:r>
        <w:rPr>
          <w:rFonts w:ascii="Times New Roman" w:hAnsi="Times New Roman" w:cs="Times New Roman"/>
          <w:sz w:val="24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Перерабатывать полученную информацию: </w:t>
      </w:r>
      <w:r>
        <w:rPr>
          <w:rFonts w:ascii="Times New Roman" w:hAnsi="Times New Roman" w:cs="Times New Roman"/>
          <w:i/>
          <w:iCs/>
          <w:sz w:val="24"/>
          <w:szCs w:val="28"/>
        </w:rPr>
        <w:t>наблюдать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8"/>
        </w:rPr>
        <w:t>делать</w:t>
      </w:r>
      <w:r>
        <w:rPr>
          <w:rFonts w:ascii="Times New Roman" w:hAnsi="Times New Roman" w:cs="Times New Roman"/>
          <w:sz w:val="24"/>
          <w:szCs w:val="28"/>
        </w:rPr>
        <w:t xml:space="preserve"> самостоятельные </w:t>
      </w:r>
      <w:r>
        <w:rPr>
          <w:rFonts w:ascii="Times New Roman" w:hAnsi="Times New Roman" w:cs="Times New Roman"/>
          <w:i/>
          <w:iCs/>
          <w:sz w:val="24"/>
          <w:szCs w:val="28"/>
        </w:rPr>
        <w:t>выводы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Коммуникативные УУД:</w:t>
      </w:r>
    </w:p>
    <w:p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Донести свою позицию до других: </w:t>
      </w:r>
      <w:r>
        <w:rPr>
          <w:rFonts w:ascii="Times New Roman" w:hAnsi="Times New Roman" w:cs="Times New Roman"/>
          <w:i/>
          <w:iCs/>
          <w:sz w:val="24"/>
          <w:szCs w:val="28"/>
        </w:rPr>
        <w:t>оформлять</w:t>
      </w:r>
      <w:r>
        <w:rPr>
          <w:rFonts w:ascii="Times New Roman" w:hAnsi="Times New Roman" w:cs="Times New Roman"/>
          <w:sz w:val="24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Слушать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8"/>
        </w:rPr>
        <w:t>понимать</w:t>
      </w:r>
      <w:r>
        <w:rPr>
          <w:rFonts w:ascii="Times New Roman" w:hAnsi="Times New Roman" w:cs="Times New Roman"/>
          <w:sz w:val="24"/>
          <w:szCs w:val="28"/>
        </w:rPr>
        <w:t xml:space="preserve"> речь других.</w:t>
      </w:r>
    </w:p>
    <w:p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Выразительно </w:t>
      </w:r>
      <w:r>
        <w:rPr>
          <w:rFonts w:ascii="Times New Roman" w:hAnsi="Times New Roman" w:cs="Times New Roman"/>
          <w:i/>
          <w:iCs/>
          <w:sz w:val="24"/>
          <w:szCs w:val="28"/>
        </w:rPr>
        <w:t>читать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8"/>
        </w:rPr>
        <w:t>пересказывать</w:t>
      </w:r>
      <w:r>
        <w:rPr>
          <w:rFonts w:ascii="Times New Roman" w:hAnsi="Times New Roman" w:cs="Times New Roman"/>
          <w:sz w:val="24"/>
          <w:szCs w:val="28"/>
        </w:rPr>
        <w:t xml:space="preserve"> текст.</w:t>
      </w:r>
    </w:p>
    <w:p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Вступать</w:t>
      </w:r>
      <w:r>
        <w:rPr>
          <w:rFonts w:ascii="Times New Roman" w:hAnsi="Times New Roman" w:cs="Times New Roman"/>
          <w:sz w:val="24"/>
          <w:szCs w:val="28"/>
        </w:rPr>
        <w:t xml:space="preserve"> в беседу на уроке и в жизни.</w:t>
      </w:r>
    </w:p>
    <w:p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Совместно договариваться о правилах общения и поведения в школе и следовать им.</w:t>
      </w:r>
    </w:p>
    <w:p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Учиться выполнять различные роли в группе (лидера, исполнителя, критика).</w:t>
      </w:r>
    </w:p>
    <w:p w:rsidR="00FF014F" w:rsidRDefault="00FF014F" w:rsidP="002976A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F014F" w:rsidRDefault="00297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FF014F" w:rsidRDefault="002976A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Диагностический,</w:t>
      </w:r>
      <w:r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учащихся;</w:t>
      </w:r>
    </w:p>
    <w:p w:rsidR="00FF014F" w:rsidRDefault="002976A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FF014F" w:rsidRDefault="002976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FF014F" w:rsidRDefault="002976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F014F" w:rsidRDefault="002976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F014F" w:rsidRDefault="002976A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</w:t>
      </w:r>
      <w:r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-контрольные работы.</w:t>
      </w:r>
    </w:p>
    <w:p w:rsidR="00FF014F" w:rsidRDefault="002976A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Самооценка и самоконтроль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в ходе осуществления   деятельности. </w:t>
      </w:r>
    </w:p>
    <w:p w:rsidR="00FF014F" w:rsidRDefault="002976A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14F" w:rsidRDefault="002976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виды контроля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контрольная работа делится на две части: обязательную и дополнительную.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состоит из заданий, полное и безошибочное выполнение которых показывает сформированность предметных умений на максимальном уровне. Общая отметка за обязательную часть определяется как среднее арифметическое отметок за отдельные задания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контрольная работа рассчитана на один урок (45 минут). За контрольную может быть поставлена одна или две отметки, в зависимости от того, сколько частей смог выполнить обучающийся. Обязательной является только отметка за обязательную часть, она выставляется в журнал всем обучающимся. 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дополнительной части оценивается отдельной отметкой, не связанной с отметкой за обязательную часть. Оно оценивается только отметкой «4» или «5» (в противном случае учитель пишет на работе «Без отметки»). При этом отметка «4» выставляется в журнал только по желанию обучающегося.</w:t>
      </w:r>
    </w:p>
    <w:p w:rsidR="00FF014F" w:rsidRDefault="00FF014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14F" w:rsidRDefault="002976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Системы оценки индивидуальных достижений обучающихся при изучении предмета «Математика» осуществляется по пятибалльной шкале:</w:t>
      </w:r>
    </w:p>
    <w:p w:rsidR="00FF014F" w:rsidRDefault="00FF014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письменных работ по математике</w:t>
      </w:r>
    </w:p>
    <w:p w:rsidR="00FF014F" w:rsidRDefault="00FF0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примеров: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–1 грубая и 1–2 негрубые ошибки.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4 и более грубых ошибки. </w:t>
      </w:r>
    </w:p>
    <w:p w:rsidR="00FF014F" w:rsidRDefault="00FF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задач: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1–2 негрубых ошибки.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1 грубая и 3–4 негрубые ошибки.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2 и более грубых ошибки.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работа: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1 грубая и 1–2 негрубые ошибки, при этом грубых ошибок не должно быть в задаче.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4 грубые ошибки.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устный счет: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1–2 ошибки.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3–4 ошибки. </w:t>
      </w: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FF014F" w:rsidRDefault="002976A1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Оценка "5"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ставится:</w:t>
      </w:r>
    </w:p>
    <w:p w:rsidR="00FF014F" w:rsidRDefault="002976A1">
      <w:pPr>
        <w:pStyle w:val="afa"/>
        <w:tabs>
          <w:tab w:val="left" w:pos="720"/>
        </w:tabs>
        <w:spacing w:beforeAutospacing="0" w:after="0" w:afterAutospacing="0"/>
        <w:ind w:left="720" w:right="1284" w:hanging="360"/>
        <w:jc w:val="both"/>
        <w:rPr>
          <w:color w:val="000000"/>
        </w:rPr>
      </w:pPr>
      <w:r>
        <w:rPr>
          <w:color w:val="000000"/>
        </w:rPr>
        <w:t>-         вся работа выполнена безошибочно и нет исправлений.</w:t>
      </w:r>
    </w:p>
    <w:p w:rsidR="00FF014F" w:rsidRDefault="002976A1">
      <w:pPr>
        <w:shd w:val="clear" w:color="auto" w:fill="FFFFFF"/>
        <w:spacing w:after="0" w:line="240" w:lineRule="auto"/>
        <w:ind w:right="40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FF014F" w:rsidRDefault="002976A1">
      <w:pPr>
        <w:shd w:val="clear" w:color="auto" w:fill="FFFFFF"/>
        <w:spacing w:after="0" w:line="240" w:lineRule="auto"/>
        <w:ind w:left="10" w:right="218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допущены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FF014F" w:rsidRDefault="002976A1">
      <w:pPr>
        <w:shd w:val="clear" w:color="auto" w:fill="FFFFFF"/>
        <w:spacing w:after="0" w:line="240" w:lineRule="auto"/>
        <w:ind w:right="2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FF014F" w:rsidRDefault="002976A1">
      <w:pPr>
        <w:pStyle w:val="22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допущены ошибки в ходе решения задачи при правильном выполнении всех остальных заданий   </w:t>
      </w:r>
    </w:p>
    <w:p w:rsidR="00FF014F" w:rsidRDefault="002976A1">
      <w:pPr>
        <w:pStyle w:val="22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или</w:t>
      </w:r>
    </w:p>
    <w:p w:rsidR="00FF014F" w:rsidRDefault="002976A1">
      <w:pPr>
        <w:pStyle w:val="2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допущены 3-4 вычислительные ошибки.</w:t>
      </w:r>
    </w:p>
    <w:p w:rsidR="00FF014F" w:rsidRDefault="002976A1">
      <w:pPr>
        <w:pStyle w:val="2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FF014F" w:rsidRDefault="002976A1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FF014F" w:rsidRDefault="002976A1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w w:val="94"/>
          <w:sz w:val="24"/>
          <w:szCs w:val="24"/>
        </w:rPr>
        <w:t>или</w:t>
      </w:r>
    </w:p>
    <w:p w:rsidR="00FF014F" w:rsidRDefault="002976A1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  при решении задачи и примеров допущено более 5 вычислительных ошибок.</w:t>
      </w:r>
    </w:p>
    <w:p w:rsidR="00FF014F" w:rsidRDefault="00FF014F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4F" w:rsidRDefault="002976A1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 (2 задачи и примеры) </w:t>
      </w:r>
    </w:p>
    <w:p w:rsidR="00FF014F" w:rsidRDefault="002976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"5" ставится:</w:t>
      </w:r>
    </w:p>
    <w:p w:rsidR="00FF014F" w:rsidRDefault="002976A1">
      <w:pPr>
        <w:shd w:val="clear" w:color="auto" w:fill="FFFFFF"/>
        <w:spacing w:after="0" w:line="240" w:lineRule="auto"/>
        <w:ind w:left="65" w:right="2419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FF014F" w:rsidRDefault="002976A1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"4" ставится:</w:t>
      </w:r>
    </w:p>
    <w:p w:rsidR="00FF014F" w:rsidRDefault="002976A1">
      <w:pPr>
        <w:shd w:val="clear" w:color="auto" w:fill="FFFFFF"/>
        <w:spacing w:after="0" w:line="240" w:lineRule="auto"/>
        <w:ind w:left="58" w:right="362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:rsidR="00FF014F" w:rsidRDefault="002976A1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"3" ставится:</w:t>
      </w:r>
    </w:p>
    <w:p w:rsidR="00FF014F" w:rsidRDefault="002976A1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   допущены ошибки в ходе решения одной из задач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:rsidR="00FF014F" w:rsidRDefault="002976A1">
      <w:pPr>
        <w:shd w:val="clear" w:color="auto" w:fill="FFFFFF"/>
        <w:tabs>
          <w:tab w:val="left" w:pos="720"/>
        </w:tabs>
        <w:spacing w:after="0" w:line="240" w:lineRule="auto"/>
        <w:ind w:left="720" w:right="282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       допущены 3-4 вычислительные ошибки. </w:t>
      </w:r>
    </w:p>
    <w:p w:rsidR="00FF014F" w:rsidRDefault="002976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"2" ставится: </w:t>
      </w:r>
    </w:p>
    <w:p w:rsidR="00FF014F" w:rsidRDefault="002976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 допущены ошибки в ходе решения 2-ух задач   или </w:t>
      </w:r>
    </w:p>
    <w:p w:rsidR="00FF014F" w:rsidRDefault="002976A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ошибки.</w:t>
      </w:r>
    </w:p>
    <w:p w:rsidR="00FF014F" w:rsidRDefault="00FF014F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4F" w:rsidRDefault="002976A1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Математический диктант</w:t>
      </w:r>
    </w:p>
    <w:p w:rsidR="00FF014F" w:rsidRDefault="002976A1">
      <w:pPr>
        <w:shd w:val="clear" w:color="auto" w:fill="FFFFFF"/>
        <w:spacing w:after="0" w:line="240" w:lineRule="auto"/>
        <w:ind w:right="32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FF014F" w:rsidRDefault="002976A1">
      <w:pPr>
        <w:shd w:val="clear" w:color="auto" w:fill="FFFFFF"/>
        <w:spacing w:after="0" w:line="240" w:lineRule="auto"/>
        <w:ind w:left="36" w:right="2419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FF014F" w:rsidRDefault="002976A1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"4" ставится:</w:t>
      </w:r>
    </w:p>
    <w:p w:rsidR="00FF014F" w:rsidRDefault="002976A1">
      <w:pPr>
        <w:shd w:val="clear" w:color="auto" w:fill="FFFFFF"/>
        <w:spacing w:after="0" w:line="240" w:lineRule="auto"/>
        <w:ind w:left="43" w:right="241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FF014F" w:rsidRDefault="002976A1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"3" ставится:</w:t>
      </w:r>
    </w:p>
    <w:p w:rsidR="00FF014F" w:rsidRDefault="002976A1">
      <w:pPr>
        <w:shd w:val="clear" w:color="auto" w:fill="FFFFFF"/>
        <w:tabs>
          <w:tab w:val="left" w:pos="720"/>
        </w:tabs>
        <w:spacing w:after="0" w:line="240" w:lineRule="auto"/>
        <w:ind w:left="720" w:right="2822" w:hanging="360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не выполнена 1/4 часть примеров от их общего числа. </w:t>
      </w:r>
    </w:p>
    <w:p w:rsidR="00FF014F" w:rsidRDefault="002976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"2" ставится:</w:t>
      </w:r>
    </w:p>
    <w:p w:rsidR="00FF014F" w:rsidRDefault="002976A1">
      <w:p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не выполнена 1/2 часть примеров от их общего числа.</w:t>
      </w:r>
    </w:p>
    <w:p w:rsidR="00FF014F" w:rsidRDefault="00FF01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FF014F" w:rsidRDefault="002976A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Оценка "5" ставится за 100% правильно выполненных заданий </w:t>
      </w:r>
    </w:p>
    <w:p w:rsidR="00FF014F" w:rsidRDefault="002976A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Оценка "4" ставится за 80% правильно выполненных заданий </w:t>
      </w:r>
    </w:p>
    <w:p w:rsidR="00FF014F" w:rsidRDefault="002976A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"3" ставится за 60% правильно выполненных заданий </w:t>
      </w:r>
    </w:p>
    <w:p w:rsidR="00FF014F" w:rsidRDefault="002976A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"2" ставится, если правильно выполнено менее 60% заданий</w:t>
      </w:r>
    </w:p>
    <w:p w:rsidR="002976A1" w:rsidRDefault="002976A1">
      <w:pPr>
        <w:suppressAutoHyphens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976A1" w:rsidRDefault="002976A1">
      <w:pPr>
        <w:suppressAutoHyphens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976A1" w:rsidRDefault="002976A1">
      <w:pPr>
        <w:suppressAutoHyphens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F014F" w:rsidRDefault="002976A1">
      <w:pPr>
        <w:suppressAutoHyphens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Раздел 2. «Содержание учебного предмета»</w:t>
      </w:r>
    </w:p>
    <w:p w:rsidR="00FF014F" w:rsidRDefault="0029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Содержание всего курса можно представить, как взаимное развитие пяти основных содержательных линий: арифметической, геометрической, величиной, алгоритмической и алгебраической. </w:t>
      </w:r>
    </w:p>
    <w:p w:rsidR="00FF014F" w:rsidRDefault="00FF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Числа и величины 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Cs/>
          <w:i/>
          <w:iCs/>
          <w:sz w:val="24"/>
          <w:szCs w:val="28"/>
        </w:rPr>
        <w:t>Нумерация и сравнение чисел.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 Устная и письменная нумерация трехзначных чисел: получение новой разрядной единицы – сотни, третий разряд десятичной записи – разряд сотен, принцип построения количественных числительных для трехзначных чисел. «Круглые» сотни. Представление трехзначных чисел в виде суммы разрядных слагаемых.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Сравнение чисел на основе десятичной нумерации.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Изображение чисел на числовом луче. Понятие о натуральном ряде чисел.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Знакомство с римской письменной нумерацией.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Числовые равенства и неравенства.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Первичные представления о числовых последовательностях.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>
        <w:rPr>
          <w:rFonts w:ascii="Times New Roman" w:hAnsi="Times New Roman" w:cs="Times New Roman"/>
          <w:bCs/>
          <w:i/>
          <w:iCs/>
          <w:sz w:val="24"/>
          <w:szCs w:val="28"/>
        </w:rPr>
        <w:t>Величины и их измерение.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Сравнение предметов по массе без ее измерения. Единица массы – килограмм. Измерение массы. Единица массы – центнер. Соотношение между центнером и килограммом (1 ц = 100 кг).</w:t>
      </w:r>
    </w:p>
    <w:p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– век. Соотношение между веком и годом (1 век = 100 лет).</w:t>
      </w:r>
    </w:p>
    <w:p w:rsidR="00FF014F" w:rsidRDefault="00FF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Арифметические действия 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Умножение как сложение одинаковых слагаемых. Знак умножения (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8"/>
        </w:rPr>
        <w:t>), 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Увеличение числа в несколько раз.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Знакомство с делением на уровне предметных действий. Знак деления (:). 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Деление как измерение величины или численности множества с помощью заданной единицы.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Использование свойств арифметических действий для удобства вычислений.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Текстовые задачи 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Арифметическая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Графическое моделирование связей между данными и искомыми.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Составная задача. Преобразование составной задачи в простую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Понятие об обратной задаче. Составление задач, обратных данной. Решение обратной задачи как способ проверки правильности решения данной.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Моделирование и решение простых арифметических сюжетных задач на сложение и вычитание с помощью уравнений.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Задачи на время (начало, конец, продолжительность события).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Решение разнообразных текстовых задач арифметическим способом.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Задачи, содержание отношения «больше на (в)…», «меньше на (в)…»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Геометрические фигуры 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Бесконечность прямой.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данному.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Геометрические величины 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Единица длины - метр. Соотношения между метром, дециметром и сантиметром (1м=10дм=100см).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Длина ломаной. Периметр многоугольника. Вычисление периметра квадрата и прямоугольника.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Работа с данными </w:t>
      </w:r>
    </w:p>
    <w:p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FF014F" w:rsidRDefault="00FF014F">
      <w:pPr>
        <w:pStyle w:val="21"/>
        <w:ind w:firstLine="0"/>
        <w:rPr>
          <w:bCs/>
          <w:sz w:val="24"/>
          <w:szCs w:val="28"/>
        </w:rPr>
      </w:pPr>
    </w:p>
    <w:p w:rsidR="00FF014F" w:rsidRDefault="00FF014F">
      <w:pPr>
        <w:pStyle w:val="21"/>
        <w:ind w:firstLine="0"/>
        <w:rPr>
          <w:bCs/>
          <w:sz w:val="24"/>
          <w:szCs w:val="28"/>
        </w:rPr>
      </w:pPr>
    </w:p>
    <w:p w:rsidR="00FF014F" w:rsidRDefault="00FF014F">
      <w:pPr>
        <w:pStyle w:val="21"/>
        <w:ind w:firstLine="0"/>
        <w:rPr>
          <w:bCs/>
          <w:sz w:val="24"/>
          <w:szCs w:val="28"/>
        </w:rPr>
      </w:pPr>
    </w:p>
    <w:p w:rsidR="00FF014F" w:rsidRDefault="00FF014F">
      <w:pPr>
        <w:pStyle w:val="21"/>
        <w:ind w:firstLine="0"/>
        <w:rPr>
          <w:bCs/>
          <w:sz w:val="24"/>
          <w:szCs w:val="28"/>
        </w:rPr>
      </w:pPr>
    </w:p>
    <w:p w:rsidR="00FF014F" w:rsidRDefault="00FF014F">
      <w:pPr>
        <w:pStyle w:val="21"/>
        <w:ind w:firstLine="0"/>
        <w:rPr>
          <w:bCs/>
          <w:sz w:val="24"/>
          <w:szCs w:val="28"/>
        </w:rPr>
      </w:pPr>
    </w:p>
    <w:p w:rsidR="00FF014F" w:rsidRDefault="00FF014F">
      <w:pPr>
        <w:pStyle w:val="21"/>
        <w:ind w:firstLine="0"/>
        <w:rPr>
          <w:bCs/>
          <w:sz w:val="24"/>
          <w:szCs w:val="28"/>
        </w:rPr>
      </w:pPr>
    </w:p>
    <w:p w:rsidR="00FF014F" w:rsidRDefault="00FF014F">
      <w:pPr>
        <w:pStyle w:val="21"/>
        <w:ind w:firstLine="0"/>
        <w:rPr>
          <w:bCs/>
          <w:sz w:val="24"/>
          <w:szCs w:val="28"/>
        </w:rPr>
      </w:pPr>
    </w:p>
    <w:p w:rsidR="00FF014F" w:rsidRDefault="00FF014F">
      <w:pPr>
        <w:pStyle w:val="21"/>
        <w:ind w:firstLine="0"/>
        <w:rPr>
          <w:bCs/>
          <w:sz w:val="24"/>
          <w:szCs w:val="28"/>
        </w:rPr>
      </w:pPr>
    </w:p>
    <w:p w:rsidR="002976A1" w:rsidRDefault="002976A1">
      <w:pPr>
        <w:pStyle w:val="21"/>
        <w:ind w:firstLine="0"/>
        <w:rPr>
          <w:bCs/>
          <w:sz w:val="24"/>
          <w:szCs w:val="28"/>
        </w:rPr>
      </w:pPr>
    </w:p>
    <w:p w:rsidR="00FF014F" w:rsidRDefault="002976A1">
      <w:pPr>
        <w:pStyle w:val="af4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Перечень контрольных работ</w:t>
      </w:r>
    </w:p>
    <w:p w:rsidR="00FF014F" w:rsidRDefault="00FF014F">
      <w:pPr>
        <w:pStyle w:val="af4"/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Style w:val="afd"/>
        <w:tblW w:w="8642" w:type="dxa"/>
        <w:tblLook w:val="04A0" w:firstRow="1" w:lastRow="0" w:firstColumn="1" w:lastColumn="0" w:noHBand="0" w:noVBand="1"/>
      </w:tblPr>
      <w:tblGrid>
        <w:gridCol w:w="704"/>
        <w:gridCol w:w="1154"/>
        <w:gridCol w:w="6784"/>
      </w:tblGrid>
      <w:tr w:rsidR="00FF014F">
        <w:tc>
          <w:tcPr>
            <w:tcW w:w="704" w:type="dxa"/>
            <w:shd w:val="clear" w:color="auto" w:fill="auto"/>
          </w:tcPr>
          <w:p w:rsidR="00FF014F" w:rsidRDefault="00FF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FF014F" w:rsidRDefault="002976A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78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FF014F">
        <w:tc>
          <w:tcPr>
            <w:tcW w:w="70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84" w:type="dxa"/>
            <w:shd w:val="clear" w:color="auto" w:fill="auto"/>
          </w:tcPr>
          <w:p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 № 1</w:t>
            </w:r>
          </w:p>
        </w:tc>
      </w:tr>
      <w:tr w:rsidR="00FF014F">
        <w:tc>
          <w:tcPr>
            <w:tcW w:w="70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784" w:type="dxa"/>
            <w:shd w:val="clear" w:color="auto" w:fill="auto"/>
          </w:tcPr>
          <w:p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«Сложение и вычитание двузначных и однозначных чисел»</w:t>
            </w:r>
          </w:p>
        </w:tc>
      </w:tr>
      <w:tr w:rsidR="00FF014F">
        <w:tc>
          <w:tcPr>
            <w:tcW w:w="70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84" w:type="dxa"/>
            <w:shd w:val="clear" w:color="auto" w:fill="auto"/>
          </w:tcPr>
          <w:p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«Сложение и вычитание двузначных чисел»</w:t>
            </w:r>
          </w:p>
        </w:tc>
      </w:tr>
      <w:tr w:rsidR="00FF014F">
        <w:tc>
          <w:tcPr>
            <w:tcW w:w="70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84" w:type="dxa"/>
            <w:shd w:val="clear" w:color="auto" w:fill="auto"/>
          </w:tcPr>
          <w:p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по теме «Таблица умножения»</w:t>
            </w:r>
          </w:p>
        </w:tc>
      </w:tr>
      <w:tr w:rsidR="00FF014F">
        <w:tc>
          <w:tcPr>
            <w:tcW w:w="70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FF014F" w:rsidRDefault="00FF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shd w:val="clear" w:color="auto" w:fill="auto"/>
          </w:tcPr>
          <w:p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«Сложение и вычитание трехзначных чисел»</w:t>
            </w:r>
          </w:p>
        </w:tc>
      </w:tr>
      <w:tr w:rsidR="00FF014F">
        <w:tc>
          <w:tcPr>
            <w:tcW w:w="70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84" w:type="dxa"/>
            <w:shd w:val="clear" w:color="auto" w:fill="auto"/>
          </w:tcPr>
          <w:p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«Уравнение»</w:t>
            </w:r>
          </w:p>
        </w:tc>
      </w:tr>
      <w:tr w:rsidR="00FF014F">
        <w:tc>
          <w:tcPr>
            <w:tcW w:w="70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4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784" w:type="dxa"/>
            <w:shd w:val="clear" w:color="auto" w:fill="auto"/>
          </w:tcPr>
          <w:p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7</w:t>
            </w:r>
          </w:p>
        </w:tc>
      </w:tr>
    </w:tbl>
    <w:p w:rsidR="00FF014F" w:rsidRDefault="00FF014F">
      <w:pPr>
        <w:pStyle w:val="af4"/>
        <w:jc w:val="center"/>
        <w:rPr>
          <w:rFonts w:ascii="Times New Roman" w:hAnsi="Times New Roman"/>
          <w:b/>
          <w:sz w:val="28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:rsidR="00FF014F" w:rsidRDefault="00FF014F">
      <w:pPr>
        <w:suppressAutoHyphens/>
        <w:rPr>
          <w:rFonts w:ascii="Times New Roman" w:hAnsi="Times New Roman" w:cs="Times New Roman"/>
          <w:b/>
          <w:sz w:val="28"/>
          <w:szCs w:val="32"/>
        </w:rPr>
      </w:pPr>
    </w:p>
    <w:p w:rsidR="00FF014F" w:rsidRDefault="00FF014F">
      <w:pPr>
        <w:suppressAutoHyphens/>
        <w:rPr>
          <w:rFonts w:ascii="Times New Roman" w:hAnsi="Times New Roman" w:cs="Times New Roman"/>
          <w:b/>
          <w:sz w:val="28"/>
          <w:szCs w:val="32"/>
        </w:rPr>
      </w:pPr>
    </w:p>
    <w:p w:rsidR="00FF014F" w:rsidRDefault="002976A1">
      <w:pPr>
        <w:suppressAutoHyphens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Раздел 3. «Тематическое планирование»</w:t>
      </w:r>
    </w:p>
    <w:tbl>
      <w:tblPr>
        <w:tblStyle w:val="afd"/>
        <w:tblW w:w="9679" w:type="dxa"/>
        <w:tblLook w:val="04A0" w:firstRow="1" w:lastRow="0" w:firstColumn="1" w:lastColumn="0" w:noHBand="0" w:noVBand="1"/>
      </w:tblPr>
      <w:tblGrid>
        <w:gridCol w:w="623"/>
        <w:gridCol w:w="3421"/>
        <w:gridCol w:w="2022"/>
        <w:gridCol w:w="1806"/>
        <w:gridCol w:w="1807"/>
      </w:tblGrid>
      <w:tr w:rsidR="00FF014F">
        <w:trPr>
          <w:trHeight w:val="267"/>
        </w:trPr>
        <w:tc>
          <w:tcPr>
            <w:tcW w:w="623" w:type="dxa"/>
            <w:vMerge w:val="restart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1" w:type="dxa"/>
            <w:vMerge w:val="restart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014F">
        <w:tc>
          <w:tcPr>
            <w:tcW w:w="623" w:type="dxa"/>
            <w:vMerge/>
            <w:shd w:val="clear" w:color="auto" w:fill="auto"/>
          </w:tcPr>
          <w:p w:rsidR="00FF014F" w:rsidRDefault="00FF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shd w:val="clear" w:color="auto" w:fill="auto"/>
          </w:tcPr>
          <w:p w:rsidR="00FF014F" w:rsidRDefault="00FF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06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07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FF014F">
        <w:tc>
          <w:tcPr>
            <w:tcW w:w="623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Числа и величины</w:t>
            </w:r>
          </w:p>
        </w:tc>
        <w:tc>
          <w:tcPr>
            <w:tcW w:w="2022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06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07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FF014F">
        <w:tc>
          <w:tcPr>
            <w:tcW w:w="623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Арифметические действия </w:t>
            </w:r>
          </w:p>
        </w:tc>
        <w:tc>
          <w:tcPr>
            <w:tcW w:w="2022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06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07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49</w:t>
            </w:r>
          </w:p>
        </w:tc>
      </w:tr>
      <w:tr w:rsidR="00FF014F">
        <w:tc>
          <w:tcPr>
            <w:tcW w:w="623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Текстовые задачи </w:t>
            </w:r>
          </w:p>
        </w:tc>
        <w:tc>
          <w:tcPr>
            <w:tcW w:w="2022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06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07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FF014F">
        <w:tc>
          <w:tcPr>
            <w:tcW w:w="623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Геометрические фигуры </w:t>
            </w:r>
          </w:p>
        </w:tc>
        <w:tc>
          <w:tcPr>
            <w:tcW w:w="2022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7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FF014F">
        <w:tc>
          <w:tcPr>
            <w:tcW w:w="623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Геометрические величины </w:t>
            </w:r>
          </w:p>
        </w:tc>
        <w:tc>
          <w:tcPr>
            <w:tcW w:w="2022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FF014F">
        <w:tc>
          <w:tcPr>
            <w:tcW w:w="623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Работа с данными </w:t>
            </w:r>
          </w:p>
        </w:tc>
        <w:tc>
          <w:tcPr>
            <w:tcW w:w="2022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FF014F">
        <w:tc>
          <w:tcPr>
            <w:tcW w:w="4044" w:type="dxa"/>
            <w:gridSpan w:val="2"/>
            <w:shd w:val="clear" w:color="auto" w:fill="auto"/>
          </w:tcPr>
          <w:p w:rsidR="00FF014F" w:rsidRDefault="002976A1">
            <w:pPr>
              <w:spacing w:after="0" w:line="240" w:lineRule="auto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022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806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807" w:type="dxa"/>
            <w:shd w:val="clear" w:color="auto" w:fill="auto"/>
          </w:tcPr>
          <w:p w:rsidR="00FF014F" w:rsidRDefault="002976A1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138</w:t>
            </w:r>
          </w:p>
        </w:tc>
      </w:tr>
    </w:tbl>
    <w:p w:rsidR="00FF014F" w:rsidRDefault="00FF014F">
      <w:pPr>
        <w:suppressAutoHyphens/>
        <w:rPr>
          <w:rFonts w:ascii="Times New Roman" w:hAnsi="Times New Roman" w:cs="Times New Roman"/>
          <w:b/>
          <w:sz w:val="28"/>
          <w:szCs w:val="32"/>
        </w:rPr>
      </w:pPr>
    </w:p>
    <w:p w:rsidR="00FF014F" w:rsidRDefault="00FF014F">
      <w:pPr>
        <w:suppressAutoHyphens/>
      </w:pPr>
    </w:p>
    <w:sectPr w:rsidR="00FF014F">
      <w:pgSz w:w="12240" w:h="15840"/>
      <w:pgMar w:top="970" w:right="851" w:bottom="1140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89" style="width:7.45pt;height:7.4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67E1D4B"/>
    <w:multiLevelType w:val="multilevel"/>
    <w:tmpl w:val="D84200C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2AE42E50"/>
    <w:multiLevelType w:val="multilevel"/>
    <w:tmpl w:val="BE6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B4A7F7F"/>
    <w:multiLevelType w:val="multilevel"/>
    <w:tmpl w:val="F36E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0E62A40"/>
    <w:multiLevelType w:val="multilevel"/>
    <w:tmpl w:val="07F6E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792505"/>
    <w:multiLevelType w:val="multilevel"/>
    <w:tmpl w:val="F7446C20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5">
    <w:nsid w:val="4D101A95"/>
    <w:multiLevelType w:val="multilevel"/>
    <w:tmpl w:val="0B5E6EE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6">
    <w:nsid w:val="52E4305F"/>
    <w:multiLevelType w:val="multilevel"/>
    <w:tmpl w:val="EFB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0E57BFD"/>
    <w:multiLevelType w:val="multilevel"/>
    <w:tmpl w:val="FB72E0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71826713"/>
    <w:multiLevelType w:val="multilevel"/>
    <w:tmpl w:val="14BE2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F"/>
    <w:rsid w:val="001E1302"/>
    <w:rsid w:val="002976A1"/>
    <w:rsid w:val="005B52CE"/>
    <w:rsid w:val="00B560FA"/>
    <w:rsid w:val="00F974F4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8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A16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67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A1675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A16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a3">
    <w:name w:val="Strong"/>
    <w:basedOn w:val="a0"/>
    <w:qFormat/>
    <w:rsid w:val="003A1675"/>
    <w:rPr>
      <w:b/>
      <w:bCs/>
    </w:rPr>
  </w:style>
  <w:style w:type="character" w:styleId="a4">
    <w:name w:val="Emphasis"/>
    <w:basedOn w:val="a0"/>
    <w:uiPriority w:val="99"/>
    <w:qFormat/>
    <w:rsid w:val="003A1675"/>
    <w:rPr>
      <w:i/>
      <w:iCs/>
    </w:rPr>
  </w:style>
  <w:style w:type="character" w:customStyle="1" w:styleId="2">
    <w:name w:val="Основной текст с отступом 2 Знак"/>
    <w:basedOn w:val="a0"/>
    <w:qFormat/>
    <w:rsid w:val="003A16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3A1675"/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3A1675"/>
    <w:rPr>
      <w:rFonts w:eastAsia="Times New Roman"/>
    </w:rPr>
  </w:style>
  <w:style w:type="character" w:customStyle="1" w:styleId="11">
    <w:name w:val="Верхний колонтитул Знак1"/>
    <w:basedOn w:val="a0"/>
    <w:uiPriority w:val="99"/>
    <w:semiHidden/>
    <w:qFormat/>
    <w:rsid w:val="003A1675"/>
  </w:style>
  <w:style w:type="character" w:customStyle="1" w:styleId="a7">
    <w:name w:val="Нижний колонтитул Знак"/>
    <w:basedOn w:val="a0"/>
    <w:uiPriority w:val="99"/>
    <w:semiHidden/>
    <w:qFormat/>
    <w:rsid w:val="003A1675"/>
    <w:rPr>
      <w:rFonts w:eastAsia="Times New Roman"/>
    </w:rPr>
  </w:style>
  <w:style w:type="character" w:customStyle="1" w:styleId="12">
    <w:name w:val="Нижний колонтитул Знак1"/>
    <w:basedOn w:val="a0"/>
    <w:uiPriority w:val="99"/>
    <w:semiHidden/>
    <w:qFormat/>
    <w:rsid w:val="003A1675"/>
  </w:style>
  <w:style w:type="character" w:customStyle="1" w:styleId="c17">
    <w:name w:val="c17"/>
    <w:basedOn w:val="a0"/>
    <w:qFormat/>
    <w:rsid w:val="003A1675"/>
  </w:style>
  <w:style w:type="character" w:customStyle="1" w:styleId="apple-converted-space">
    <w:name w:val="apple-converted-space"/>
    <w:basedOn w:val="a0"/>
    <w:uiPriority w:val="99"/>
    <w:qFormat/>
    <w:rsid w:val="003A1675"/>
  </w:style>
  <w:style w:type="character" w:customStyle="1" w:styleId="a8">
    <w:name w:val="Текст выноски Знак"/>
    <w:basedOn w:val="a0"/>
    <w:uiPriority w:val="99"/>
    <w:semiHidden/>
    <w:qFormat/>
    <w:rsid w:val="003A167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qFormat/>
    <w:rsid w:val="003A167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B7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-">
    <w:name w:val="Интернет-ссылка"/>
    <w:semiHidden/>
    <w:unhideWhenUsed/>
    <w:rsid w:val="009B7247"/>
    <w:rPr>
      <w:color w:val="0000FF"/>
      <w:u w:val="single"/>
    </w:rPr>
  </w:style>
  <w:style w:type="character" w:customStyle="1" w:styleId="20">
    <w:name w:val="Основной текст 2 Знак"/>
    <w:basedOn w:val="a0"/>
    <w:uiPriority w:val="99"/>
    <w:semiHidden/>
    <w:qFormat/>
    <w:rsid w:val="00025719"/>
  </w:style>
  <w:style w:type="character" w:customStyle="1" w:styleId="a9">
    <w:name w:val="Без интервала Знак"/>
    <w:uiPriority w:val="1"/>
    <w:qFormat/>
    <w:locked/>
    <w:rsid w:val="009D4BB5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a">
    <w:name w:val="annotation reference"/>
    <w:basedOn w:val="a0"/>
    <w:uiPriority w:val="99"/>
    <w:semiHidden/>
    <w:unhideWhenUsed/>
    <w:qFormat/>
    <w:rsid w:val="00397B1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397B14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397B14"/>
    <w:rPr>
      <w:b/>
      <w:bCs/>
      <w:sz w:val="20"/>
      <w:szCs w:val="20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Normal (Web)"/>
    <w:basedOn w:val="a"/>
    <w:qFormat/>
    <w:rsid w:val="003A1675"/>
    <w:pPr>
      <w:spacing w:beforeAutospacing="1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14">
    <w:name w:val="Абзац списка1"/>
    <w:basedOn w:val="a"/>
    <w:qFormat/>
    <w:rsid w:val="003A1675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3A167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4">
    <w:name w:val="No Spacing"/>
    <w:basedOn w:val="a"/>
    <w:uiPriority w:val="1"/>
    <w:qFormat/>
    <w:rsid w:val="003A167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1">
    <w:name w:val="Body Text Indent 2"/>
    <w:basedOn w:val="a"/>
    <w:qFormat/>
    <w:rsid w:val="003A167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uiPriority w:val="99"/>
    <w:semiHidden/>
    <w:unhideWhenUsed/>
    <w:rsid w:val="003A167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qFormat/>
    <w:rsid w:val="003A1675"/>
    <w:pPr>
      <w:widowControl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semiHidden/>
    <w:unhideWhenUsed/>
    <w:rsid w:val="003A1675"/>
    <w:pPr>
      <w:tabs>
        <w:tab w:val="center" w:pos="4677"/>
        <w:tab w:val="right" w:pos="9355"/>
      </w:tabs>
    </w:pPr>
    <w:rPr>
      <w:rFonts w:eastAsia="Times New Roman"/>
    </w:rPr>
  </w:style>
  <w:style w:type="paragraph" w:styleId="af8">
    <w:name w:val="footer"/>
    <w:basedOn w:val="a"/>
    <w:uiPriority w:val="99"/>
    <w:semiHidden/>
    <w:unhideWhenUsed/>
    <w:rsid w:val="003A167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c3">
    <w:name w:val="c3"/>
    <w:basedOn w:val="a"/>
    <w:qFormat/>
    <w:rsid w:val="003A16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3A16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025719"/>
    <w:pPr>
      <w:spacing w:after="120" w:line="480" w:lineRule="auto"/>
    </w:pPr>
  </w:style>
  <w:style w:type="paragraph" w:styleId="afa">
    <w:name w:val="Block Text"/>
    <w:basedOn w:val="a"/>
    <w:qFormat/>
    <w:rsid w:val="000257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4B580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uiPriority w:val="99"/>
    <w:qFormat/>
    <w:rsid w:val="004B5800"/>
    <w:rPr>
      <w:rFonts w:ascii="Arial" w:hAnsi="Arial" w:cs="Arial"/>
      <w:sz w:val="24"/>
      <w:szCs w:val="24"/>
    </w:rPr>
  </w:style>
  <w:style w:type="paragraph" w:styleId="afb">
    <w:name w:val="annotation text"/>
    <w:basedOn w:val="a"/>
    <w:uiPriority w:val="99"/>
    <w:semiHidden/>
    <w:unhideWhenUsed/>
    <w:qFormat/>
    <w:rsid w:val="00397B14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397B14"/>
    <w:rPr>
      <w:b/>
      <w:bCs/>
    </w:rPr>
  </w:style>
  <w:style w:type="table" w:styleId="afd">
    <w:name w:val="Table Grid"/>
    <w:basedOn w:val="a1"/>
    <w:uiPriority w:val="59"/>
    <w:rsid w:val="006D464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A16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67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A1675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A16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a3">
    <w:name w:val="Strong"/>
    <w:basedOn w:val="a0"/>
    <w:qFormat/>
    <w:rsid w:val="003A1675"/>
    <w:rPr>
      <w:b/>
      <w:bCs/>
    </w:rPr>
  </w:style>
  <w:style w:type="character" w:styleId="a4">
    <w:name w:val="Emphasis"/>
    <w:basedOn w:val="a0"/>
    <w:uiPriority w:val="99"/>
    <w:qFormat/>
    <w:rsid w:val="003A1675"/>
    <w:rPr>
      <w:i/>
      <w:iCs/>
    </w:rPr>
  </w:style>
  <w:style w:type="character" w:customStyle="1" w:styleId="2">
    <w:name w:val="Основной текст с отступом 2 Знак"/>
    <w:basedOn w:val="a0"/>
    <w:qFormat/>
    <w:rsid w:val="003A16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3A1675"/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3A1675"/>
    <w:rPr>
      <w:rFonts w:eastAsia="Times New Roman"/>
    </w:rPr>
  </w:style>
  <w:style w:type="character" w:customStyle="1" w:styleId="11">
    <w:name w:val="Верхний колонтитул Знак1"/>
    <w:basedOn w:val="a0"/>
    <w:uiPriority w:val="99"/>
    <w:semiHidden/>
    <w:qFormat/>
    <w:rsid w:val="003A1675"/>
  </w:style>
  <w:style w:type="character" w:customStyle="1" w:styleId="a7">
    <w:name w:val="Нижний колонтитул Знак"/>
    <w:basedOn w:val="a0"/>
    <w:uiPriority w:val="99"/>
    <w:semiHidden/>
    <w:qFormat/>
    <w:rsid w:val="003A1675"/>
    <w:rPr>
      <w:rFonts w:eastAsia="Times New Roman"/>
    </w:rPr>
  </w:style>
  <w:style w:type="character" w:customStyle="1" w:styleId="12">
    <w:name w:val="Нижний колонтитул Знак1"/>
    <w:basedOn w:val="a0"/>
    <w:uiPriority w:val="99"/>
    <w:semiHidden/>
    <w:qFormat/>
    <w:rsid w:val="003A1675"/>
  </w:style>
  <w:style w:type="character" w:customStyle="1" w:styleId="c17">
    <w:name w:val="c17"/>
    <w:basedOn w:val="a0"/>
    <w:qFormat/>
    <w:rsid w:val="003A1675"/>
  </w:style>
  <w:style w:type="character" w:customStyle="1" w:styleId="apple-converted-space">
    <w:name w:val="apple-converted-space"/>
    <w:basedOn w:val="a0"/>
    <w:uiPriority w:val="99"/>
    <w:qFormat/>
    <w:rsid w:val="003A1675"/>
  </w:style>
  <w:style w:type="character" w:customStyle="1" w:styleId="a8">
    <w:name w:val="Текст выноски Знак"/>
    <w:basedOn w:val="a0"/>
    <w:uiPriority w:val="99"/>
    <w:semiHidden/>
    <w:qFormat/>
    <w:rsid w:val="003A167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qFormat/>
    <w:rsid w:val="003A167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B7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-">
    <w:name w:val="Интернет-ссылка"/>
    <w:semiHidden/>
    <w:unhideWhenUsed/>
    <w:rsid w:val="009B7247"/>
    <w:rPr>
      <w:color w:val="0000FF"/>
      <w:u w:val="single"/>
    </w:rPr>
  </w:style>
  <w:style w:type="character" w:customStyle="1" w:styleId="20">
    <w:name w:val="Основной текст 2 Знак"/>
    <w:basedOn w:val="a0"/>
    <w:uiPriority w:val="99"/>
    <w:semiHidden/>
    <w:qFormat/>
    <w:rsid w:val="00025719"/>
  </w:style>
  <w:style w:type="character" w:customStyle="1" w:styleId="a9">
    <w:name w:val="Без интервала Знак"/>
    <w:uiPriority w:val="1"/>
    <w:qFormat/>
    <w:locked/>
    <w:rsid w:val="009D4BB5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a">
    <w:name w:val="annotation reference"/>
    <w:basedOn w:val="a0"/>
    <w:uiPriority w:val="99"/>
    <w:semiHidden/>
    <w:unhideWhenUsed/>
    <w:qFormat/>
    <w:rsid w:val="00397B1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397B14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397B14"/>
    <w:rPr>
      <w:b/>
      <w:bCs/>
      <w:sz w:val="20"/>
      <w:szCs w:val="20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Normal (Web)"/>
    <w:basedOn w:val="a"/>
    <w:qFormat/>
    <w:rsid w:val="003A1675"/>
    <w:pPr>
      <w:spacing w:beforeAutospacing="1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14">
    <w:name w:val="Абзац списка1"/>
    <w:basedOn w:val="a"/>
    <w:qFormat/>
    <w:rsid w:val="003A1675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3A167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4">
    <w:name w:val="No Spacing"/>
    <w:basedOn w:val="a"/>
    <w:uiPriority w:val="1"/>
    <w:qFormat/>
    <w:rsid w:val="003A167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1">
    <w:name w:val="Body Text Indent 2"/>
    <w:basedOn w:val="a"/>
    <w:qFormat/>
    <w:rsid w:val="003A167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uiPriority w:val="99"/>
    <w:semiHidden/>
    <w:unhideWhenUsed/>
    <w:rsid w:val="003A167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qFormat/>
    <w:rsid w:val="003A1675"/>
    <w:pPr>
      <w:widowControl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semiHidden/>
    <w:unhideWhenUsed/>
    <w:rsid w:val="003A1675"/>
    <w:pPr>
      <w:tabs>
        <w:tab w:val="center" w:pos="4677"/>
        <w:tab w:val="right" w:pos="9355"/>
      </w:tabs>
    </w:pPr>
    <w:rPr>
      <w:rFonts w:eastAsia="Times New Roman"/>
    </w:rPr>
  </w:style>
  <w:style w:type="paragraph" w:styleId="af8">
    <w:name w:val="footer"/>
    <w:basedOn w:val="a"/>
    <w:uiPriority w:val="99"/>
    <w:semiHidden/>
    <w:unhideWhenUsed/>
    <w:rsid w:val="003A167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c3">
    <w:name w:val="c3"/>
    <w:basedOn w:val="a"/>
    <w:qFormat/>
    <w:rsid w:val="003A16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3A16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025719"/>
    <w:pPr>
      <w:spacing w:after="120" w:line="480" w:lineRule="auto"/>
    </w:pPr>
  </w:style>
  <w:style w:type="paragraph" w:styleId="afa">
    <w:name w:val="Block Text"/>
    <w:basedOn w:val="a"/>
    <w:qFormat/>
    <w:rsid w:val="000257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4B580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uiPriority w:val="99"/>
    <w:qFormat/>
    <w:rsid w:val="004B5800"/>
    <w:rPr>
      <w:rFonts w:ascii="Arial" w:hAnsi="Arial" w:cs="Arial"/>
      <w:sz w:val="24"/>
      <w:szCs w:val="24"/>
    </w:rPr>
  </w:style>
  <w:style w:type="paragraph" w:styleId="afb">
    <w:name w:val="annotation text"/>
    <w:basedOn w:val="a"/>
    <w:uiPriority w:val="99"/>
    <w:semiHidden/>
    <w:unhideWhenUsed/>
    <w:qFormat/>
    <w:rsid w:val="00397B14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397B14"/>
    <w:rPr>
      <w:b/>
      <w:bCs/>
    </w:rPr>
  </w:style>
  <w:style w:type="table" w:styleId="afd">
    <w:name w:val="Table Grid"/>
    <w:basedOn w:val="a1"/>
    <w:uiPriority w:val="59"/>
    <w:rsid w:val="006D464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4255-88E3-4AA4-B0CF-366B79E7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kuryleva</dc:creator>
  <cp:lastModifiedBy>User</cp:lastModifiedBy>
  <cp:revision>3</cp:revision>
  <cp:lastPrinted>2019-10-10T11:55:00Z</cp:lastPrinted>
  <dcterms:created xsi:type="dcterms:W3CDTF">2021-12-04T09:14:00Z</dcterms:created>
  <dcterms:modified xsi:type="dcterms:W3CDTF">2021-12-04T09:30:00Z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